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left"/>
        <w:rPr>
          <w:rFonts w:hint="default" w:ascii="仿宋_GB2312" w:hAnsi="仿宋" w:eastAsia="仿宋_GB2312"/>
          <w:sz w:val="28"/>
          <w:szCs w:val="28"/>
          <w:lang w:val="en-US" w:eastAsia="zh-CN"/>
        </w:rPr>
      </w:pPr>
      <w:bookmarkStart w:id="0" w:name="_Toc509302582"/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附件2</w:t>
      </w:r>
    </w:p>
    <w:p>
      <w:pPr>
        <w:pStyle w:val="5"/>
        <w:spacing w:line="360" w:lineRule="exact"/>
        <w:rPr>
          <w:rFonts w:hint="eastAsia" w:ascii="黑体" w:hAnsi="黑体" w:eastAsia="黑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</w:rPr>
        <w:t>上海立信会计金融学院</w:t>
      </w:r>
      <w:bookmarkEnd w:id="0"/>
      <w:bookmarkStart w:id="1" w:name="_Toc509302583"/>
      <w:bookmarkStart w:id="2" w:name="_Toc509227099"/>
    </w:p>
    <w:p>
      <w:pPr>
        <w:pStyle w:val="5"/>
        <w:spacing w:line="360" w:lineRule="exact"/>
        <w:rPr>
          <w:rFonts w:hint="eastAsia" w:ascii="黑体" w:hAnsi="黑体" w:eastAsia="黑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</w:rPr>
        <w:t>“文明创建活动优秀项目”“精神文明好人好事奖”</w:t>
      </w:r>
      <w:bookmarkEnd w:id="1"/>
      <w:bookmarkEnd w:id="2"/>
      <w:bookmarkStart w:id="3" w:name="_Toc509302584"/>
      <w:bookmarkStart w:id="4" w:name="_Toc509227100"/>
    </w:p>
    <w:p>
      <w:pPr>
        <w:pStyle w:val="5"/>
        <w:spacing w:line="360" w:lineRule="exact"/>
        <w:rPr>
          <w:rFonts w:hint="eastAsia" w:ascii="黑体" w:hAnsi="黑体" w:eastAsia="黑体" w:cs="Times New Roman"/>
          <w:b/>
          <w:bCs/>
        </w:rPr>
      </w:pPr>
      <w:r>
        <w:rPr>
          <w:rFonts w:hint="eastAsia" w:ascii="黑体" w:hAnsi="黑体" w:eastAsia="黑体" w:cs="Times New Roman"/>
          <w:b/>
          <w:bCs/>
        </w:rPr>
        <w:t>“文明示范岗”“文明创建工作先进个人”评比办法</w:t>
      </w:r>
      <w:bookmarkEnd w:id="3"/>
      <w:bookmarkEnd w:id="4"/>
    </w:p>
    <w:p>
      <w:pPr>
        <w:spacing w:before="156" w:beforeLines="50" w:after="156" w:afterLines="50"/>
        <w:jc w:val="center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（修订）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为深入贯彻落实《新时代公民道德建设实施纲要》，培育和践行社会主义核心价值观，深化文明校园常态化、长效化创建机制，充分发挥先进典型的示范引领作用，为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加快</w:t>
      </w:r>
      <w:r>
        <w:rPr>
          <w:rFonts w:hint="eastAsia" w:ascii="仿宋_GB2312" w:hAnsi="仿宋" w:eastAsia="仿宋_GB2312"/>
          <w:sz w:val="28"/>
          <w:szCs w:val="28"/>
        </w:rPr>
        <w:t>建设特色鲜明的高水平应用型财经大学凝聚强大精神力量，学校设立“文明创建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活动</w:t>
      </w:r>
      <w:r>
        <w:rPr>
          <w:rFonts w:hint="eastAsia" w:ascii="仿宋_GB2312" w:hAnsi="仿宋" w:eastAsia="仿宋_GB2312"/>
          <w:sz w:val="28"/>
          <w:szCs w:val="28"/>
        </w:rPr>
        <w:t>优秀项目”“精神文明好人好事奖”“文明示范岗”和“文明创建工作先进个人”等奖项，并制定本办法。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一、参评对象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各单位、各部门在落细落小落实社会主义核心价值观，推进社会主义精神文明建设和文明校园创建的过程中，以项目化方式实施的有特色、有成效的文明创建工作和创建过程中涌现出的先进人物、典型事迹等。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二、参评要求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（一）文明创建活动优秀项目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1.评比范围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在创建届期内，各单位、各部门围绕推进学校事业改革发展、提升师生文明素养和校园文明程度开展的，展现全校师生员工良好精神风貌的文明创建活动，要求主题突出、举措扎实、特色鲜明、成效显著。“文明创建活动优秀项目”每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届期</w:t>
      </w:r>
      <w:r>
        <w:rPr>
          <w:rFonts w:hint="eastAsia" w:ascii="仿宋_GB2312" w:hAnsi="仿宋" w:eastAsia="仿宋_GB2312"/>
          <w:sz w:val="28"/>
          <w:szCs w:val="28"/>
        </w:rPr>
        <w:t>评选一次，每次评选优秀项目一般不超过20项。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2.评比条件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文明创建活动优秀项目应当是经过1年以上培育积累的，主题好、策划好、实施好、宣传好、总结好的集体项目，体现思想性、时代性、创新性的统一，在校内外有良好的影响。同时，项目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需</w:t>
      </w:r>
      <w:r>
        <w:rPr>
          <w:rFonts w:hint="eastAsia" w:ascii="仿宋_GB2312" w:hAnsi="仿宋" w:eastAsia="仿宋_GB2312"/>
          <w:sz w:val="28"/>
          <w:szCs w:val="28"/>
        </w:rPr>
        <w:t>符合下列条件之一：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（1）在培育和践行社会主义核心价值观方面有举措、有实践，取得显著成效的；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（2）在推动学风、教风、作风建设，促进良好校风形成方面扎实有效的；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（3）结合重要节日、纪念日开展的特色活动，有一定社会影响力的；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（4）在弘扬高尚师德，服务学生成长成才中，取得良好成效的；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（5）学习贯彻党的群众路线，服务师生员工，广受好评的；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（6）在社会实践活动和志愿服务活动中，持续开展并取得较好社会反响的；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（7）在校园文化建设中，体现文明新风，并且深受师生欢迎的；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（8）在区校联动、共建新时代文明实践中心中成效显著的；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（9）在帮困助学和扶助弱势群体方面有突出成效的；</w:t>
      </w:r>
    </w:p>
    <w:p>
      <w:pPr>
        <w:spacing w:line="560" w:lineRule="exact"/>
        <w:ind w:firstLine="560" w:firstLineChars="200"/>
        <w:jc w:val="left"/>
        <w:rPr>
          <w:rFonts w:ascii="仿宋_GB2312" w:hAnsi="仿宋" w:eastAsia="仿宋_GB2312"/>
          <w:sz w:val="30"/>
          <w:szCs w:val="30"/>
        </w:rPr>
      </w:pPr>
      <w:r>
        <w:rPr>
          <w:rFonts w:hint="eastAsia" w:ascii="仿宋_GB2312" w:hAnsi="仿宋" w:eastAsia="仿宋_GB2312"/>
          <w:sz w:val="28"/>
          <w:szCs w:val="28"/>
        </w:rPr>
        <w:t>（10）在推进基层文明创建管理工作中有明显特色的。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3.评比流程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（1）各单位、各部门研究确定拟推荐项目，准备申报材料，提交党委宣传部（文明办）；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（2）党委宣传部（文明办）组织相关专家进行评审；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（3）学校精神文明建设委员会审议并公示；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（4）学校党委常委会审定。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（二）精神文明好人好事奖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1.评比范围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“精神文明好人好事奖”评选面向全校各单位、各部门和全体师生员工，每年评选一次，每次评选好人好事一般不超过10件。在此基础上，择优上报市教卫工作党委系统文明办，参加市教卫工作党委系统精神文明好人好事评选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2.评比条件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符合下述条件的好人好事可由所在单位推荐参评“精神文明好人好事奖”：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（1）充满爱心、乐善好施，长期主动无私帮助他人，积极参加学雷锋志愿服务和公益事业，赢得群众高度赞誉的好人好事；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（2）秉持公平正义，弘扬社会正气，关键时刻临危不惧、挺身而出，勇于维护国家、集体利益和人民群众的生命财产安全，产生较大社会影响的好人好事；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（3）在经济活动和社会生活中，始终坚持诚信为本、操守为重，以诚待人、以信取人，履约践诺、言行一致，具有较高社会信誉和良好守信形象的好人好事；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（4）追求崇高职业理想，秉持认真负责的职业态度，甘于无私奉献，勇于创新创造，为国家和社会作出积极贡献，具有引领示范作用的好人好事；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（5）注重家庭、注重家风、注重家教，孝敬父母、关爱子女、夫妻和睦，家庭关系和谐，在文明家庭建设中走在前列的好人好事；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（6）在承担学校重大专项工作、应对自然灾害和重大突发事件等过程中，不计较个人得失，敢为人先、勇挑重担，为推进学校事业发展、维护校园安全稳定等作出突出贡献的好人好事。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3.评比流程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（1）各单位、各部门依据通知精神，广泛宣传动员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28"/>
        </w:rPr>
        <w:t xml:space="preserve"> 组织师生员工积极推荐、自荐精神文明好人好事；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（2）在推荐、自荐的基础上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28"/>
        </w:rPr>
        <w:t>撰写先进事迹材料</w:t>
      </w:r>
      <w:r>
        <w:rPr>
          <w:rFonts w:hint="eastAsia" w:ascii="仿宋_GB2312" w:hAnsi="仿宋" w:eastAsia="仿宋_GB2312"/>
          <w:sz w:val="28"/>
          <w:szCs w:val="28"/>
          <w:lang w:eastAsia="zh-CN"/>
        </w:rPr>
        <w:t>，</w:t>
      </w:r>
      <w:r>
        <w:rPr>
          <w:rFonts w:hint="eastAsia" w:ascii="仿宋_GB2312" w:hAnsi="仿宋" w:eastAsia="仿宋_GB2312"/>
          <w:sz w:val="28"/>
          <w:szCs w:val="28"/>
        </w:rPr>
        <w:t xml:space="preserve"> 填写推荐表，提交党委宣传部（文明办）；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（3）党委宣传部（文明办）组织相关专家进行评审；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（4）学校精神文明建设委员会审议并公示；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（5）学校党委常委会审定。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（三）文明示范岗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1.评比范围</w:t>
      </w:r>
      <w:bookmarkStart w:id="5" w:name="_GoBack"/>
      <w:bookmarkEnd w:id="5"/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“文明示范岗”的评选面向全校各单位、各部门，以个人（团队）所从事工作的岗位为主。学校各党政机构、群团组织、教学科研单位、直属单位下属的科室、窗口、教研室、科研团队等均可参评。“文明示范岗”每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届期</w:t>
      </w:r>
      <w:r>
        <w:rPr>
          <w:rFonts w:hint="eastAsia" w:ascii="仿宋_GB2312" w:hAnsi="仿宋" w:eastAsia="仿宋_GB2312"/>
          <w:sz w:val="28"/>
          <w:szCs w:val="28"/>
        </w:rPr>
        <w:t>评选一次，每次评选示范岗一般不超过20个。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2.评比条件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符合下述条件的岗位可由所在单位推荐参评“文明示范岗”：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（1）服务优质。爱岗敬业，廉洁勤政，耐心细致，服务意识强、工作作风好，积极为师生员工群众提供文明、优质、高效的服务；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（2）管理规范。工作流程和岗位责任清晰，内部管理完善，规章制度健全，每个岗位、每个环节都有章可循。推行政务公开和服务承诺制度，形成程序规范、实施有序、监督有力的工作运行机制；</w:t>
      </w:r>
    </w:p>
    <w:p>
      <w:pPr>
        <w:spacing w:line="560" w:lineRule="exact"/>
        <w:ind w:firstLine="560" w:firstLineChars="200"/>
        <w:jc w:val="left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（3）业绩突出。认真履行职责，创造性地开展工作，全面完成各项工作任务，取得优异成绩，服务水平、良好形象和工作绩效在校内领先，群众满意程度高，具有较好的社会影响。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3.评比流程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（1）各单位、各部门对照评比条件，在全面了解、深入挖掘的基础上开展“文明示范岗”推荐工作；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（2）党委宣传部（文明办）组织相关专家进行评审；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（3）学校精神文明建设委员会审议并公示；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（4）学校党委常委会审定。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（四）文明创建工作先进个人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1.评比范围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“文明创建工作先进个人”的评选面向全体师生员工，每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届期</w:t>
      </w:r>
      <w:r>
        <w:rPr>
          <w:rFonts w:hint="eastAsia" w:ascii="仿宋_GB2312" w:hAnsi="仿宋" w:eastAsia="仿宋_GB2312"/>
          <w:sz w:val="28"/>
          <w:szCs w:val="28"/>
        </w:rPr>
        <w:t>评选一次，每次评选先进个人一般不超过20个。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2.评比条件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评选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以是否积极主动投身于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学校和本单位的各项文明创建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活动为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重要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衡量标准，符合下述条件的个人可由所在单位推荐参评“文明创建工作先进个人”：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（1）认真学习宣传贯彻习近平新时代中国特色社会主义思想，自觉践行社会主义核心价值观，模范遵守法律法规和学校规章制度，无违法违纪及学术造假等行为；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（2）忠诚党和国家的教育事业，热爱教育教学和管理服务工作，有强烈的事业心和责任感，爱岗敬业，刻苦钻研，有较高的业务水平和育人能力；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积极承担学校和本单位的文明创建工作，认真组织落实本单位创建活动，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作风务实，</w:t>
      </w:r>
      <w:r>
        <w:rPr>
          <w:rFonts w:hint="eastAsia" w:ascii="仿宋_GB2312" w:hAnsi="仿宋" w:eastAsia="仿宋_GB2312"/>
          <w:sz w:val="28"/>
          <w:szCs w:val="28"/>
          <w:highlight w:val="none"/>
        </w:rPr>
        <w:t>表现突出，成效显著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）对分管或承办的创建任务认真负责、履职尽责，高标准高质量完成学校和本单位的文明创建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任务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仿宋_GB2312" w:hAnsi="仿宋" w:eastAsia="仿宋_GB2312"/>
          <w:sz w:val="28"/>
          <w:szCs w:val="28"/>
          <w:highlight w:val="none"/>
          <w:lang w:eastAsia="zh-CN"/>
        </w:rPr>
        <w:t>）模范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遵守上海市“新七不”规范，教育和引导学生持续提升文明素养，争当校园精神文明建设的倡导者、实践者、传播者、示范者。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b/>
          <w:sz w:val="28"/>
          <w:szCs w:val="28"/>
          <w:highlight w:val="none"/>
        </w:rPr>
        <w:t>3.评比流程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（1）各单位、各部门对照评比条件，在全面了解、深入挖掘的基础上开展“文明创建工作先进个人”推荐工作；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（2）党委宣传部（文明办）组织相关专家进行评审；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（3）学校精神文明建设委员会审议并公示；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  <w:highlight w:val="none"/>
        </w:rPr>
      </w:pPr>
      <w:r>
        <w:rPr>
          <w:rFonts w:hint="eastAsia" w:ascii="仿宋_GB2312" w:hAnsi="仿宋" w:eastAsia="仿宋_GB2312"/>
          <w:sz w:val="28"/>
          <w:szCs w:val="28"/>
          <w:highlight w:val="none"/>
        </w:rPr>
        <w:t>（4）学校党委常委会审定。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b/>
          <w:sz w:val="28"/>
          <w:szCs w:val="28"/>
          <w:highlight w:val="none"/>
        </w:rPr>
        <w:t>三、</w:t>
      </w:r>
      <w:r>
        <w:rPr>
          <w:rFonts w:hint="eastAsia" w:ascii="仿宋_GB2312" w:hAnsi="仿宋" w:eastAsia="仿宋_GB2312"/>
          <w:b/>
          <w:sz w:val="28"/>
          <w:szCs w:val="28"/>
          <w:highlight w:val="none"/>
          <w:lang w:val="en-US" w:eastAsia="zh-CN"/>
        </w:rPr>
        <w:t>评比时间</w:t>
      </w:r>
    </w:p>
    <w:p>
      <w:pPr>
        <w:spacing w:line="560" w:lineRule="exact"/>
        <w:ind w:firstLine="560" w:firstLineChars="200"/>
        <w:rPr>
          <w:rFonts w:hint="default" w:ascii="仿宋_GB2312" w:hAnsi="仿宋" w:eastAsia="仿宋_GB2312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“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文明创建活动优秀项目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”“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文明示范岗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”“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文明创建工作先进个人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”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的届期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/>
        </w:rPr>
        <w:t>与校“文明单位”“文明示范单位”创评届期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，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“上海市文明校园”创建周期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/>
        </w:rPr>
        <w:t>保持一致。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“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精神文明好人好事奖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" w:eastAsia="zh-CN"/>
        </w:rPr>
        <w:t>”</w:t>
      </w:r>
      <w:r>
        <w:rPr>
          <w:rFonts w:hint="eastAsia" w:ascii="仿宋_GB2312" w:hAnsi="仿宋" w:eastAsia="仿宋_GB2312"/>
          <w:sz w:val="28"/>
          <w:szCs w:val="28"/>
          <w:highlight w:val="none"/>
          <w:lang w:val="en-US" w:eastAsia="zh-CN"/>
        </w:rPr>
        <w:t>每年评选一次。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四、</w:t>
      </w:r>
      <w:r>
        <w:rPr>
          <w:rFonts w:hint="eastAsia" w:ascii="仿宋_GB2312" w:hAnsi="仿宋" w:eastAsia="仿宋_GB2312"/>
          <w:b/>
          <w:sz w:val="28"/>
          <w:szCs w:val="28"/>
        </w:rPr>
        <w:t>命名表彰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学校对“文明创建活动优秀项目”“精神文明好人好事”“文明示范岗”“文明创建工作先进个人”进行命名表彰，颁发荣誉证书和奖牌，并对获奖单位和个人的先进事迹进行广泛宣传。</w:t>
      </w:r>
    </w:p>
    <w:p>
      <w:pPr>
        <w:spacing w:line="560" w:lineRule="exact"/>
        <w:ind w:firstLine="562" w:firstLineChars="200"/>
        <w:rPr>
          <w:rFonts w:hint="eastAsia"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  <w:lang w:val="en-US" w:eastAsia="zh-CN"/>
        </w:rPr>
        <w:t>五</w:t>
      </w:r>
      <w:r>
        <w:rPr>
          <w:rFonts w:hint="eastAsia" w:ascii="仿宋_GB2312" w:hAnsi="仿宋" w:eastAsia="仿宋_GB2312"/>
          <w:b/>
          <w:sz w:val="28"/>
          <w:szCs w:val="28"/>
        </w:rPr>
        <w:t>、其他</w:t>
      </w:r>
    </w:p>
    <w:p>
      <w:pPr>
        <w:spacing w:line="560" w:lineRule="exact"/>
        <w:ind w:firstLine="560" w:firstLineChars="200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本办法由党委宣传部（文明办）负责解释，自发布之日起施行。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xNGQ2ODQ0YzljMTg0ZTFmYjlhNjAwNDFjZmQwNmIifQ=="/>
  </w:docVars>
  <w:rsids>
    <w:rsidRoot w:val="008F0BEC"/>
    <w:rsid w:val="00031623"/>
    <w:rsid w:val="00072AB6"/>
    <w:rsid w:val="000A5F8C"/>
    <w:rsid w:val="000B5D48"/>
    <w:rsid w:val="000D2A52"/>
    <w:rsid w:val="00187872"/>
    <w:rsid w:val="00196D83"/>
    <w:rsid w:val="001B2947"/>
    <w:rsid w:val="001B70AE"/>
    <w:rsid w:val="00201120"/>
    <w:rsid w:val="002F5662"/>
    <w:rsid w:val="002F6A13"/>
    <w:rsid w:val="00303E73"/>
    <w:rsid w:val="003A06E0"/>
    <w:rsid w:val="003F12F7"/>
    <w:rsid w:val="0041463B"/>
    <w:rsid w:val="00416DE8"/>
    <w:rsid w:val="00434691"/>
    <w:rsid w:val="00450680"/>
    <w:rsid w:val="0045393D"/>
    <w:rsid w:val="00457274"/>
    <w:rsid w:val="00484994"/>
    <w:rsid w:val="004C02F1"/>
    <w:rsid w:val="004E792D"/>
    <w:rsid w:val="00536455"/>
    <w:rsid w:val="005378F1"/>
    <w:rsid w:val="005C0CDD"/>
    <w:rsid w:val="0060453B"/>
    <w:rsid w:val="0065437C"/>
    <w:rsid w:val="006867BE"/>
    <w:rsid w:val="006A2328"/>
    <w:rsid w:val="007319DA"/>
    <w:rsid w:val="0075721B"/>
    <w:rsid w:val="00773157"/>
    <w:rsid w:val="0077613F"/>
    <w:rsid w:val="007D219B"/>
    <w:rsid w:val="007F689F"/>
    <w:rsid w:val="00815DAF"/>
    <w:rsid w:val="00843D5E"/>
    <w:rsid w:val="00867298"/>
    <w:rsid w:val="008E2F49"/>
    <w:rsid w:val="008F0BEC"/>
    <w:rsid w:val="0092461A"/>
    <w:rsid w:val="00925361"/>
    <w:rsid w:val="00933495"/>
    <w:rsid w:val="00940FA3"/>
    <w:rsid w:val="009A3F50"/>
    <w:rsid w:val="00A161C2"/>
    <w:rsid w:val="00A17AE0"/>
    <w:rsid w:val="00A859BC"/>
    <w:rsid w:val="00AE4CA7"/>
    <w:rsid w:val="00AE7A30"/>
    <w:rsid w:val="00B25CAD"/>
    <w:rsid w:val="00B71C35"/>
    <w:rsid w:val="00BF458A"/>
    <w:rsid w:val="00C32BAB"/>
    <w:rsid w:val="00C73431"/>
    <w:rsid w:val="00CB1EBB"/>
    <w:rsid w:val="00CD71CD"/>
    <w:rsid w:val="00D22ADD"/>
    <w:rsid w:val="00D47734"/>
    <w:rsid w:val="00DB0407"/>
    <w:rsid w:val="00DB364C"/>
    <w:rsid w:val="00DC0354"/>
    <w:rsid w:val="00DC18B6"/>
    <w:rsid w:val="00DC3B47"/>
    <w:rsid w:val="00DD7E08"/>
    <w:rsid w:val="00DE11C1"/>
    <w:rsid w:val="00E07860"/>
    <w:rsid w:val="00E21188"/>
    <w:rsid w:val="00E22103"/>
    <w:rsid w:val="00E4381A"/>
    <w:rsid w:val="00E65CA6"/>
    <w:rsid w:val="00E72B5D"/>
    <w:rsid w:val="00E8109E"/>
    <w:rsid w:val="00F8059A"/>
    <w:rsid w:val="00FD09F2"/>
    <w:rsid w:val="052B2283"/>
    <w:rsid w:val="1FEC0DC5"/>
    <w:rsid w:val="22E46480"/>
    <w:rsid w:val="2D7411E8"/>
    <w:rsid w:val="2DAC29E0"/>
    <w:rsid w:val="2F416D1A"/>
    <w:rsid w:val="35A2422A"/>
    <w:rsid w:val="37D32A6E"/>
    <w:rsid w:val="37D847BF"/>
    <w:rsid w:val="3FF27CBD"/>
    <w:rsid w:val="4CAE1167"/>
    <w:rsid w:val="4CD367EB"/>
    <w:rsid w:val="515D36BD"/>
    <w:rsid w:val="5FB679F2"/>
    <w:rsid w:val="63BA261B"/>
    <w:rsid w:val="70775265"/>
    <w:rsid w:val="75556317"/>
    <w:rsid w:val="7DEF3642"/>
    <w:rsid w:val="7FFA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5">
    <w:name w:val="Title"/>
    <w:basedOn w:val="1"/>
    <w:next w:val="1"/>
    <w:link w:val="9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8">
    <w:name w:val="页脚 字符"/>
    <w:basedOn w:val="7"/>
    <w:link w:val="2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9">
    <w:name w:val="标题 字符"/>
    <w:basedOn w:val="7"/>
    <w:link w:val="5"/>
    <w:qFormat/>
    <w:uiPriority w:val="0"/>
    <w:rPr>
      <w:rFonts w:ascii="Cambria" w:hAnsi="Cambria" w:eastAsia="宋体" w:cs="Times New Roman"/>
      <w:b/>
      <w:bCs/>
      <w:kern w:val="0"/>
      <w:sz w:val="32"/>
      <w:szCs w:val="32"/>
    </w:rPr>
  </w:style>
  <w:style w:type="paragraph" w:customStyle="1" w:styleId="1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2923</Words>
  <Characters>2940</Characters>
  <Lines>20</Lines>
  <Paragraphs>5</Paragraphs>
  <TotalTime>12</TotalTime>
  <ScaleCrop>false</ScaleCrop>
  <LinksUpToDate>false</LinksUpToDate>
  <CharactersWithSpaces>2942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2018-04-16T03:07:00Z</dcterms:created>
  <dc:creator>lenovo-505</dc:creator>
  <cp:lastModifiedBy>王木木</cp:lastModifiedBy>
  <dcterms:modified xsi:type="dcterms:W3CDTF">2023-06-28T06:01:59Z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EB564F66646B45FC97BCDF05A48E4856_13</vt:lpwstr>
  </property>
</Properties>
</file>